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B" w:rsidRPr="00CE02AA" w:rsidRDefault="00F8515B" w:rsidP="00F8515B">
      <w:pPr>
        <w:jc w:val="center"/>
        <w:rPr>
          <w:rFonts w:ascii="Times New Roman" w:hAnsi="Times New Roman" w:cs="Times New Roman"/>
          <w:b/>
          <w:sz w:val="2"/>
          <w:lang w:val="en-US"/>
        </w:rPr>
      </w:pPr>
    </w:p>
    <w:p w:rsidR="00F8515B" w:rsidRPr="00CE02AA" w:rsidRDefault="00CE02AA" w:rsidP="00CE02AA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KF </w:t>
      </w:r>
      <w:proofErr w:type="spellStart"/>
      <w:r w:rsidRPr="00CE02AA">
        <w:rPr>
          <w:rFonts w:ascii="Times New Roman" w:hAnsi="Times New Roman" w:cs="Times New Roman"/>
          <w:b/>
          <w:i/>
          <w:sz w:val="28"/>
          <w:lang w:val="en-US"/>
        </w:rPr>
        <w:t>projekts</w:t>
      </w:r>
      <w:proofErr w:type="spellEnd"/>
      <w:r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2C304A" w:rsidRPr="00CE02AA">
        <w:rPr>
          <w:rFonts w:ascii="Times New Roman" w:hAnsi="Times New Roman" w:cs="Times New Roman"/>
          <w:b/>
          <w:i/>
          <w:sz w:val="28"/>
          <w:lang w:val="en-US"/>
        </w:rPr>
        <w:t>“</w:t>
      </w:r>
      <w:proofErr w:type="spellStart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Ūdenssaimniecības</w:t>
      </w:r>
      <w:proofErr w:type="spellEnd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attīstība</w:t>
      </w:r>
      <w:proofErr w:type="spellEnd"/>
      <w:r w:rsidR="00F8515B"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F8515B" w:rsidRPr="00CE02AA">
        <w:rPr>
          <w:rFonts w:ascii="Times New Roman" w:hAnsi="Times New Roman" w:cs="Times New Roman"/>
          <w:b/>
          <w:i/>
          <w:sz w:val="28"/>
          <w:lang w:val="en-US"/>
        </w:rPr>
        <w:t>Ozolniek</w:t>
      </w:r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u</w:t>
      </w:r>
      <w:proofErr w:type="spellEnd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pagastā</w:t>
      </w:r>
      <w:proofErr w:type="spellEnd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, </w:t>
      </w:r>
      <w:proofErr w:type="spellStart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Ozolnieku</w:t>
      </w:r>
      <w:proofErr w:type="spellEnd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555C51" w:rsidRPr="00CE02AA">
        <w:rPr>
          <w:rFonts w:ascii="Times New Roman" w:hAnsi="Times New Roman" w:cs="Times New Roman"/>
          <w:b/>
          <w:i/>
          <w:sz w:val="28"/>
          <w:lang w:val="en-US"/>
        </w:rPr>
        <w:t>novadā</w:t>
      </w:r>
      <w:proofErr w:type="spellEnd"/>
      <w:r w:rsidR="00F8515B" w:rsidRPr="00CE02AA">
        <w:rPr>
          <w:rFonts w:ascii="Times New Roman" w:hAnsi="Times New Roman" w:cs="Times New Roman"/>
          <w:b/>
          <w:i/>
          <w:sz w:val="28"/>
          <w:lang w:val="en-US"/>
        </w:rPr>
        <w:t>”</w:t>
      </w:r>
      <w:r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, </w:t>
      </w:r>
      <w:r w:rsidR="00F8515B" w:rsidRPr="00CE02AA">
        <w:rPr>
          <w:rFonts w:ascii="Times New Roman" w:hAnsi="Times New Roman" w:cs="Times New Roman"/>
          <w:b/>
          <w:i/>
          <w:lang w:val="en-US"/>
        </w:rPr>
        <w:t>id.Nr.5.3.1.0/17/I/014</w:t>
      </w:r>
    </w:p>
    <w:p w:rsidR="00F8515B" w:rsidRDefault="00F8515B" w:rsidP="00F8515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18"/>
          <w:szCs w:val="18"/>
          <w:lang w:eastAsia="lv-LV"/>
        </w:rPr>
      </w:pPr>
    </w:p>
    <w:p w:rsidR="00CE02AA" w:rsidRPr="000D79C1" w:rsidRDefault="00CE02AA" w:rsidP="00F8515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18"/>
          <w:szCs w:val="18"/>
          <w:lang w:eastAsia="lv-LV"/>
        </w:rPr>
      </w:pPr>
    </w:p>
    <w:p w:rsidR="00F8515B" w:rsidRPr="009403E7" w:rsidRDefault="00F8515B" w:rsidP="00555C51">
      <w:pPr>
        <w:shd w:val="clear" w:color="auto" w:fill="FFFFFF"/>
        <w:tabs>
          <w:tab w:val="left" w:pos="2268"/>
          <w:tab w:val="left" w:pos="2410"/>
        </w:tabs>
        <w:spacing w:before="150" w:after="0" w:line="240" w:lineRule="auto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Fonda nosaukums</w:t>
      </w:r>
      <w:r w:rsidR="00736CF1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                  </w:t>
      </w:r>
      <w:r w:rsid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Kohēzijas fonds</w:t>
      </w:r>
    </w:p>
    <w:p w:rsidR="00F8515B" w:rsidRPr="009403E7" w:rsidRDefault="00120B32" w:rsidP="00862184">
      <w:pPr>
        <w:shd w:val="clear" w:color="auto" w:fill="FFFFFF"/>
        <w:spacing w:before="15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Specifiskais atbalsta mērķis</w:t>
      </w:r>
      <w:r w:rsidR="00736CF1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="00F8515B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   5.3.1 „Attīstīt un uzlabot ūdensapgādes un kanalizācijas sistēmas </w:t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  </w:t>
      </w:r>
      <w:r w:rsidR="00F8515B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pakalpojumu kvalitāti un nodrošināt pieslēgšanas iespējas 2.kārta</w:t>
      </w:r>
      <w:r w:rsidR="00555C51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”</w:t>
      </w:r>
    </w:p>
    <w:p w:rsidR="00F8515B" w:rsidRPr="009403E7" w:rsidRDefault="00F8515B" w:rsidP="005A527B">
      <w:pPr>
        <w:shd w:val="clear" w:color="auto" w:fill="FFFFFF"/>
        <w:tabs>
          <w:tab w:val="left" w:pos="2552"/>
          <w:tab w:val="left" w:pos="2835"/>
        </w:tabs>
        <w:spacing w:before="150" w:after="0" w:line="240" w:lineRule="auto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Vienošanās Nr.</w:t>
      </w:r>
      <w:r w:rsidR="00736CF1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                       </w:t>
      </w:r>
      <w:r w:rsid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5.3.1.0/17/I/014</w:t>
      </w:r>
      <w:bookmarkStart w:id="0" w:name="_GoBack"/>
      <w:bookmarkEnd w:id="0"/>
    </w:p>
    <w:p w:rsidR="00F8515B" w:rsidRPr="009403E7" w:rsidRDefault="00F8515B" w:rsidP="00555C51">
      <w:pPr>
        <w:shd w:val="clear" w:color="auto" w:fill="FFFFFF"/>
        <w:tabs>
          <w:tab w:val="left" w:pos="2268"/>
        </w:tabs>
        <w:spacing w:before="150" w:after="0" w:line="240" w:lineRule="auto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Projekta īstenošanas laiks</w:t>
      </w:r>
      <w:r w:rsidR="00736CF1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      </w:t>
      </w:r>
      <w:r w:rsid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="00736CF1" w:rsidRP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09.04.2018. – 08.07.2021</w:t>
      </w:r>
      <w:r w:rsid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.</w:t>
      </w:r>
    </w:p>
    <w:p w:rsidR="00F8515B" w:rsidRPr="009403E7" w:rsidRDefault="00F8515B" w:rsidP="00862184">
      <w:pPr>
        <w:shd w:val="clear" w:color="auto" w:fill="FFFFFF"/>
        <w:spacing w:before="15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Projekta </w:t>
      </w:r>
      <w:r w:rsidR="005A527B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vispārējais </w:t>
      </w: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mērķis</w:t>
      </w:r>
      <w:r w:rsidR="00736CF1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  </w:t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 </w:t>
      </w:r>
      <w:r w:rsidR="00736CF1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Ū</w:t>
      </w:r>
      <w:r w:rsidR="00555C51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densapgādes un kanalizācijas sistēmas pakalpojumu pieejamība</w:t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s </w:t>
      </w:r>
      <w:r w:rsidR="00555C51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paplašināšana Ozolnieku aglomerācijā. </w:t>
      </w:r>
    </w:p>
    <w:p w:rsidR="00F8515B" w:rsidRPr="005A527B" w:rsidRDefault="00F8515B" w:rsidP="00862184">
      <w:pPr>
        <w:shd w:val="clear" w:color="auto" w:fill="FFFFFF"/>
        <w:spacing w:before="150" w:after="0" w:line="276" w:lineRule="auto"/>
        <w:ind w:left="2880" w:hanging="288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Projekta mērķi</w:t>
      </w:r>
      <w:r w:rsidR="005A527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s</w:t>
      </w:r>
      <w:r w:rsidR="00736CF1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:</w:t>
      </w:r>
      <w:r w:rsidR="005A527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 xml:space="preserve"> </w:t>
      </w:r>
      <w:r w:rsidR="005A527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ab/>
      </w:r>
      <w:r w:rsidR="005A527B" w:rsidRP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Attīstīt un</w:t>
      </w:r>
      <w:r w:rsidR="005A527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 xml:space="preserve"> </w:t>
      </w:r>
      <w:r w:rsidR="005A527B" w:rsidRP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uzlabot </w:t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ū</w:t>
      </w:r>
      <w:r w:rsidR="005A527B"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densapgādes un kanalizācijas sistēmas pakalpojumu</w:t>
      </w:r>
      <w:r w:rsidR="005A527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kvalitāti, nodrošināt pieslēgšanas iespējas un izbūvēt kanalizācijas sūkņu stacijas Ozolniekos</w:t>
      </w:r>
    </w:p>
    <w:p w:rsidR="00F8515B" w:rsidRPr="009403E7" w:rsidRDefault="00F8515B" w:rsidP="00F85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Projektā plānotās aktivitātes un to ietvaros sasniedzamie rezultāti:</w:t>
      </w:r>
    </w:p>
    <w:p w:rsidR="00B346AD" w:rsidRDefault="00B346AD" w:rsidP="00862184">
      <w:pPr>
        <w:numPr>
          <w:ilvl w:val="0"/>
          <w:numId w:val="1"/>
        </w:numPr>
        <w:shd w:val="clear" w:color="auto" w:fill="FFFFFF"/>
        <w:spacing w:after="0" w:line="276" w:lineRule="auto"/>
        <w:ind w:left="450" w:firstLine="117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Komunālo </w:t>
      </w:r>
      <w:r w:rsidR="004E6416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notekūdeņu</w:t>
      </w:r>
      <w:r w:rsidR="007023B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vidē novadīto piesārņojuma apjomu samazināšanai tiks:</w:t>
      </w:r>
    </w:p>
    <w:p w:rsidR="007023BB" w:rsidRPr="00191288" w:rsidRDefault="007023BB" w:rsidP="00862184">
      <w:pPr>
        <w:pStyle w:val="Sarakstarindkopa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izbūvētas notekūdeņu savākšanas sistēmas;</w:t>
      </w:r>
    </w:p>
    <w:p w:rsidR="007023BB" w:rsidRPr="00191288" w:rsidRDefault="007023BB" w:rsidP="00862184">
      <w:pPr>
        <w:pStyle w:val="Sarakstarindkopa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likvidētas neattīrītas vai daļēji attīrītas notekūdeņu tiešās izplūdes.</w:t>
      </w:r>
    </w:p>
    <w:p w:rsidR="007023BB" w:rsidRDefault="007023BB" w:rsidP="00862184">
      <w:pPr>
        <w:pStyle w:val="Sarakstarindkopa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ind w:left="426" w:firstLine="117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7023B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Kanalizācijas tīkla paplaš</w:t>
      </w:r>
      <w:r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</w:t>
      </w:r>
      <w:r w:rsidRPr="007023B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nāšana</w:t>
      </w:r>
      <w:r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:</w:t>
      </w:r>
    </w:p>
    <w:p w:rsidR="007023BB" w:rsidRPr="00191288" w:rsidRDefault="007023BB" w:rsidP="00862184">
      <w:pPr>
        <w:pStyle w:val="Sarakstarindkopa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paplašinās kanalizācijas tīklus 4,01 km garumā;</w:t>
      </w:r>
    </w:p>
    <w:p w:rsidR="007023BB" w:rsidRPr="00191288" w:rsidRDefault="007023BB" w:rsidP="00862184">
      <w:pPr>
        <w:pStyle w:val="Sarakstarindkopa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izbūvēs 4 jaunas kanalizācijas sūkņu stacijas.</w:t>
      </w:r>
    </w:p>
    <w:p w:rsidR="00F8515B" w:rsidRPr="009403E7" w:rsidRDefault="00F8515B" w:rsidP="00862184">
      <w:pPr>
        <w:numPr>
          <w:ilvl w:val="0"/>
          <w:numId w:val="1"/>
        </w:numPr>
        <w:shd w:val="clear" w:color="auto" w:fill="FFFFFF"/>
        <w:spacing w:after="0" w:line="276" w:lineRule="auto"/>
        <w:ind w:left="450" w:firstLine="117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Būvprojekta izstrāde – ir veikta tehniskā projekta izstrāde atbilstoši noslēgtajam līgumam.</w:t>
      </w:r>
    </w:p>
    <w:p w:rsidR="00F8515B" w:rsidRPr="009403E7" w:rsidRDefault="00F8515B" w:rsidP="00862184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Būvuzraudzība – </w:t>
      </w:r>
      <w:r w:rsid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t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iks veikta atbilstoša būvniecības procesa būvuzraudzība atbilstoši noslēgtajam līgumam un spēkā esošajiem būvnormatīviem.</w:t>
      </w:r>
    </w:p>
    <w:p w:rsidR="00F8515B" w:rsidRPr="009403E7" w:rsidRDefault="00F8515B" w:rsidP="00862184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Autoruzraudzība – </w:t>
      </w:r>
      <w:r w:rsidR="0019128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t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iks veikta atbilstoša autoruzraudzība atbilstoši noslēgtajam līgumam un </w:t>
      </w:r>
      <w:r w:rsidR="00E3771C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spēkā esošajiem būvnormatīviem.</w:t>
      </w:r>
    </w:p>
    <w:p w:rsidR="00F8515B" w:rsidRPr="00191288" w:rsidRDefault="00F8515B" w:rsidP="00F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6"/>
          <w:szCs w:val="18"/>
          <w:lang w:eastAsia="lv-LV"/>
        </w:rPr>
      </w:pPr>
    </w:p>
    <w:p w:rsidR="00F8515B" w:rsidRDefault="00F8515B" w:rsidP="00F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</w:pPr>
      <w:r w:rsidRPr="00561B69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Projekta īstenošanas laiks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– </w:t>
      </w:r>
      <w:r w:rsidR="002C304A" w:rsidRPr="00D8700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39</w:t>
      </w:r>
      <w:r w:rsidRPr="00D8700B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 xml:space="preserve"> mēneši.</w:t>
      </w:r>
    </w:p>
    <w:p w:rsidR="00191288" w:rsidRPr="00191288" w:rsidRDefault="00191288" w:rsidP="00F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B2B"/>
          <w:sz w:val="6"/>
          <w:szCs w:val="18"/>
          <w:lang w:eastAsia="lv-LV"/>
        </w:rPr>
      </w:pPr>
    </w:p>
    <w:p w:rsidR="00F8515B" w:rsidRPr="009403E7" w:rsidRDefault="00F8515B" w:rsidP="008621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KF projekt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a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„</w:t>
      </w:r>
      <w:r w:rsidR="002C304A" w:rsidRPr="002C304A">
        <w:t xml:space="preserve"> </w:t>
      </w:r>
      <w:r w:rsidR="002C304A" w:rsidRP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Ūdenssaimniecības attīstība Ozolnieku pagastā, Ozolnieku novadā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” </w:t>
      </w: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kopējās izmaksas </w:t>
      </w:r>
      <w:r w:rsidR="002C304A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1</w:t>
      </w:r>
      <w:r w:rsidR="00561B69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 </w:t>
      </w:r>
      <w:r w:rsidR="002C304A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68</w:t>
      </w:r>
      <w:r w:rsidR="00561B69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8 500,33</w:t>
      </w:r>
      <w:r w:rsidRPr="009403E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 EUR</w:t>
      </w:r>
      <w:r w:rsidR="00CE02A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, t.sk.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KF 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līdzfinansējums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– 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1</w:t>
      </w:r>
      <w:r w:rsidR="00D8700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077</w:t>
      </w:r>
      <w:r w:rsidR="00D8700B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423</w:t>
      </w:r>
      <w:r w:rsidRPr="009403E7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EUR </w:t>
      </w:r>
      <w:r w:rsidR="002C304A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. </w:t>
      </w:r>
    </w:p>
    <w:p w:rsidR="00F8515B" w:rsidRPr="009403E7" w:rsidRDefault="00F8515B" w:rsidP="00F8515B">
      <w:pPr>
        <w:rPr>
          <w:rFonts w:ascii="Times New Roman" w:hAnsi="Times New Roman" w:cs="Times New Roman"/>
          <w:sz w:val="28"/>
          <w:lang w:val="en-US"/>
        </w:rPr>
      </w:pPr>
      <w:r w:rsidRPr="009403E7">
        <w:rPr>
          <w:noProof/>
          <w:sz w:val="28"/>
        </w:rPr>
        <w:t xml:space="preserve">  </w:t>
      </w:r>
    </w:p>
    <w:p w:rsidR="00224790" w:rsidRDefault="00224790"/>
    <w:sectPr w:rsidR="002247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AE" w:rsidRDefault="009F0CAE">
      <w:pPr>
        <w:spacing w:after="0" w:line="240" w:lineRule="auto"/>
      </w:pPr>
      <w:r>
        <w:separator/>
      </w:r>
    </w:p>
  </w:endnote>
  <w:endnote w:type="continuationSeparator" w:id="0">
    <w:p w:rsidR="009F0CAE" w:rsidRDefault="009F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AE" w:rsidRDefault="009F0CAE">
      <w:pPr>
        <w:spacing w:after="0" w:line="240" w:lineRule="auto"/>
      </w:pPr>
      <w:r>
        <w:separator/>
      </w:r>
    </w:p>
  </w:footnote>
  <w:footnote w:type="continuationSeparator" w:id="0">
    <w:p w:rsidR="009F0CAE" w:rsidRDefault="009F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5A2" w:rsidRDefault="00FB65ED" w:rsidP="00F2738E">
    <w:pPr>
      <w:pStyle w:val="Galvene"/>
      <w:jc w:val="center"/>
    </w:pPr>
    <w:r>
      <w:rPr>
        <w:noProof/>
      </w:rPr>
      <w:drawing>
        <wp:inline distT="0" distB="0" distL="0" distR="0" wp14:anchorId="3CC489B3" wp14:editId="5AE376BC">
          <wp:extent cx="3480259" cy="928519"/>
          <wp:effectExtent l="0" t="0" r="6350" b="5080"/>
          <wp:docPr id="8" name="Attēls 8" descr="http://www.esfondi.lv/upload/00-logo/logo_2014_2020/LV_ID_EU_logo_ansamblis/LV/RGB/LV_ID_EU_logo_ansamblis_K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esfondi.lv/upload/00-logo/logo_2014_2020/LV_ID_EU_logo_ansamblis/LV/RGB/LV_ID_EU_logo_ansamblis_KF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84" b="31844"/>
                  <a:stretch/>
                </pic:blipFill>
                <pic:spPr bwMode="auto">
                  <a:xfrm>
                    <a:off x="0" y="0"/>
                    <a:ext cx="3674210" cy="9802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405A2" w:rsidRDefault="004405A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28EA"/>
    <w:multiLevelType w:val="hybridMultilevel"/>
    <w:tmpl w:val="47B0AB5C"/>
    <w:lvl w:ilvl="0" w:tplc="22FA19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EBB"/>
    <w:multiLevelType w:val="multilevel"/>
    <w:tmpl w:val="0FF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90"/>
    <w:rsid w:val="0004197E"/>
    <w:rsid w:val="00120B32"/>
    <w:rsid w:val="00157CA7"/>
    <w:rsid w:val="00191288"/>
    <w:rsid w:val="00224790"/>
    <w:rsid w:val="002C304A"/>
    <w:rsid w:val="00430161"/>
    <w:rsid w:val="004405A2"/>
    <w:rsid w:val="004A3B11"/>
    <w:rsid w:val="004D628F"/>
    <w:rsid w:val="004E6416"/>
    <w:rsid w:val="00555C51"/>
    <w:rsid w:val="00561B69"/>
    <w:rsid w:val="005A527B"/>
    <w:rsid w:val="005F259A"/>
    <w:rsid w:val="007023BB"/>
    <w:rsid w:val="00736CF1"/>
    <w:rsid w:val="00862184"/>
    <w:rsid w:val="009403E7"/>
    <w:rsid w:val="009F0CAE"/>
    <w:rsid w:val="00B346AD"/>
    <w:rsid w:val="00BE3E60"/>
    <w:rsid w:val="00CE02AA"/>
    <w:rsid w:val="00D8700B"/>
    <w:rsid w:val="00E00A79"/>
    <w:rsid w:val="00E3771C"/>
    <w:rsid w:val="00E6310E"/>
    <w:rsid w:val="00F2738E"/>
    <w:rsid w:val="00F8515B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CCC5"/>
  <w15:chartTrackingRefBased/>
  <w15:docId w15:val="{2618D2E3-0FBE-4BFC-BCF8-E17F6F2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8515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8515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8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515B"/>
  </w:style>
  <w:style w:type="paragraph" w:styleId="Kjene">
    <w:name w:val="footer"/>
    <w:basedOn w:val="Parasts"/>
    <w:link w:val="KjeneRakstz"/>
    <w:uiPriority w:val="99"/>
    <w:unhideWhenUsed/>
    <w:rsid w:val="00F2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2018-05-07T15:24:00Z</dcterms:created>
  <dcterms:modified xsi:type="dcterms:W3CDTF">2018-07-02T07:11:00Z</dcterms:modified>
</cp:coreProperties>
</file>